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9" w:rsidRPr="00CE1A72" w:rsidRDefault="001B1599" w:rsidP="001B1599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E1A72">
        <w:rPr>
          <w:rFonts w:ascii="Times New Roman" w:hAnsi="Times New Roman" w:cs="Times New Roman"/>
          <w:b/>
          <w:color w:val="000000"/>
          <w:sz w:val="24"/>
        </w:rPr>
        <w:t>Приложение</w:t>
      </w:r>
      <w:r w:rsidR="00705A3A">
        <w:rPr>
          <w:rFonts w:ascii="Times New Roman" w:hAnsi="Times New Roman" w:cs="Times New Roman"/>
          <w:b/>
          <w:color w:val="000000"/>
          <w:sz w:val="24"/>
        </w:rPr>
        <w:t xml:space="preserve"> №1 </w:t>
      </w:r>
      <w:bookmarkStart w:id="0" w:name="_GoBack"/>
      <w:bookmarkEnd w:id="0"/>
      <w:r w:rsidRPr="00CE1A72">
        <w:rPr>
          <w:rFonts w:ascii="Times New Roman" w:hAnsi="Times New Roman" w:cs="Times New Roman"/>
          <w:b/>
          <w:color w:val="000000"/>
          <w:sz w:val="24"/>
        </w:rPr>
        <w:t xml:space="preserve"> к приказу  № 52\1 от 30.12.2010г.</w:t>
      </w:r>
    </w:p>
    <w:p w:rsidR="001B1599" w:rsidRDefault="001B1599" w:rsidP="001B62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B62A5" w:rsidRPr="008005D4" w:rsidRDefault="001B62A5" w:rsidP="001B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</w:rPr>
      </w:pPr>
      <w:r w:rsidRPr="008005D4">
        <w:rPr>
          <w:rFonts w:ascii="Times New Roman" w:eastAsia="Times New Roman" w:hAnsi="Times New Roman" w:cs="Times New Roman"/>
          <w:b/>
          <w:szCs w:val="24"/>
        </w:rPr>
        <w:t>Положение</w:t>
      </w:r>
    </w:p>
    <w:p w:rsidR="001B62A5" w:rsidRPr="00FF6745" w:rsidRDefault="001B62A5" w:rsidP="001B1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5D4">
        <w:rPr>
          <w:rFonts w:ascii="Times New Roman" w:eastAsia="Times New Roman" w:hAnsi="Times New Roman" w:cs="Times New Roman"/>
          <w:b/>
          <w:szCs w:val="24"/>
        </w:rPr>
        <w:t>о с</w:t>
      </w:r>
      <w:r w:rsidR="00705A3A">
        <w:rPr>
          <w:rFonts w:ascii="Times New Roman" w:eastAsia="Times New Roman" w:hAnsi="Times New Roman" w:cs="Times New Roman"/>
          <w:b/>
          <w:szCs w:val="24"/>
        </w:rPr>
        <w:t>овете МОУ Сергиевской СОШ</w:t>
      </w:r>
      <w:r w:rsidRPr="008005D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FF6745">
        <w:rPr>
          <w:rFonts w:ascii="Times New Roman" w:eastAsia="Times New Roman" w:hAnsi="Times New Roman" w:cs="Times New Roman"/>
          <w:b/>
          <w:sz w:val="24"/>
          <w:szCs w:val="24"/>
        </w:rPr>
        <w:t>по вопросам регламентации</w:t>
      </w:r>
    </w:p>
    <w:p w:rsidR="001B62A5" w:rsidRPr="00FF6745" w:rsidRDefault="001B62A5" w:rsidP="001B1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b/>
          <w:sz w:val="24"/>
          <w:szCs w:val="24"/>
        </w:rPr>
        <w:t>доступа к информации в сети Интернет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FF6745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Положением о Совете муниципального образования по вопросам регламентации доступа к информации</w:t>
      </w:r>
      <w:proofErr w:type="gramEnd"/>
      <w:r w:rsidRPr="00FF674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(далее – «Совет») целью создания Совета является обеспечение разработки и принятия мер для исключения доступа учащихся к ресурсам сети Интернет, содержащим информацию, несовместимую с задачами образования. 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2. Задачами Совета являются: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обобщение опыта работы общественных Советов Школ образовательных учреждений, расположенных на территории соответствующего муниципального образования, разработка предложений по совершенствованию их работы;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по учету основных социокультурных особенностей при формировании механизмов управления доступом пользователей образовательных учреждений к ресурсам сети Интернет, а также их защиты от контактов с информацией, противоречащей целям образования;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предложений, позволяющих на уровне соответствующего муниципального образования и отдельных образовательных учреждений решать вопросы регулирования доступа учащихся к отдельным видам ресурсов с учетом социокультурных особенностей муниципального образования и/или конкретного населенного пункта; 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совершенствованию применения классификатора информации, доступ к которой учащихся образовательных учреждений должен быть исключен.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 xml:space="preserve">3. Совет создается при муниципальном органе управления образованием и является  независимым экспертно-консультативным органом. 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4. Совет создается из представителей муниципального органа управления образованием, представителей педагогических коллективов, родительских комитетов и ученического самоуправления в порядке, определяемом муниципальным органом управления образованием.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 Очередные Собрания Совета проходят с периодичностью, установленной Советом. 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6. Принятие решений по вопросам политики доступа к ресурсам/группам ресурсов сети Интернет осуществляется Советом самостоятельно либо с привлечением экспертов, в качестве которых могут привлекаться: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преподаватели образовательного учреждения и других образовательных учреждений;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лица, имеющие специальные знания либо опыт работы в соответствующих областях;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представители органов управления образованием других уровней (по согласованию);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родители учащихся.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7. При принятии решения Совет и эксперты должны руководствоваться: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интересами учащихся, целями образовательного процесса;</w:t>
      </w:r>
    </w:p>
    <w:p w:rsidR="001B62A5" w:rsidRPr="00FF6745" w:rsidRDefault="001B62A5" w:rsidP="001B62A5">
      <w:pPr>
        <w:tabs>
          <w:tab w:val="num" w:pos="1134"/>
        </w:tabs>
        <w:spacing w:before="100" w:beforeAutospacing="1" w:after="100" w:afterAutospacing="1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FF6745">
        <w:rPr>
          <w:rFonts w:ascii="Times New Roman" w:eastAsia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Pr="00FF6745" w:rsidRDefault="001B62A5" w:rsidP="001B62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A5" w:rsidRDefault="001B62A5" w:rsidP="001B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A1E" w:rsidRDefault="00735A1E"/>
    <w:sectPr w:rsidR="00735A1E" w:rsidSect="00264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A5"/>
    <w:rsid w:val="001B1599"/>
    <w:rsid w:val="001B62A5"/>
    <w:rsid w:val="001D0064"/>
    <w:rsid w:val="00705A3A"/>
    <w:rsid w:val="007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2</cp:revision>
  <dcterms:created xsi:type="dcterms:W3CDTF">2011-11-23T05:11:00Z</dcterms:created>
  <dcterms:modified xsi:type="dcterms:W3CDTF">2011-11-23T05:11:00Z</dcterms:modified>
</cp:coreProperties>
</file>