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E1" w:rsidRDefault="00374EE1" w:rsidP="00A4478A">
      <w:pPr>
        <w:pStyle w:val="21"/>
        <w:shd w:val="clear" w:color="auto" w:fill="auto"/>
        <w:spacing w:after="0" w:line="278" w:lineRule="exact"/>
        <w:ind w:firstLine="5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Аннотация к рабочей программе</w:t>
      </w:r>
    </w:p>
    <w:p w:rsidR="00374EE1" w:rsidRDefault="00374EE1" w:rsidP="00A4478A">
      <w:pPr>
        <w:pStyle w:val="21"/>
        <w:shd w:val="clear" w:color="auto" w:fill="auto"/>
        <w:spacing w:after="0" w:line="278" w:lineRule="exact"/>
        <w:ind w:firstLine="5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по </w:t>
      </w:r>
      <w:r w:rsidR="00C7737E">
        <w:rPr>
          <w:color w:val="000000"/>
          <w:lang w:eastAsia="ru-RU"/>
        </w:rPr>
        <w:t>технологии,</w:t>
      </w:r>
      <w:r>
        <w:rPr>
          <w:color w:val="000000"/>
          <w:lang w:eastAsia="ru-RU"/>
        </w:rPr>
        <w:t xml:space="preserve"> </w:t>
      </w:r>
    </w:p>
    <w:p w:rsidR="00374EE1" w:rsidRDefault="00024EFB" w:rsidP="00A4478A">
      <w:pPr>
        <w:pStyle w:val="21"/>
        <w:shd w:val="clear" w:color="auto" w:fill="auto"/>
        <w:spacing w:after="0" w:line="278" w:lineRule="exact"/>
        <w:ind w:firstLine="5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10</w:t>
      </w:r>
      <w:r w:rsidR="0064197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класс </w:t>
      </w:r>
    </w:p>
    <w:p w:rsidR="00374EE1" w:rsidRPr="009E5E53" w:rsidRDefault="00374EE1" w:rsidP="00A4478A">
      <w:pPr>
        <w:pStyle w:val="21"/>
        <w:shd w:val="clear" w:color="auto" w:fill="auto"/>
        <w:spacing w:after="0" w:line="278" w:lineRule="exact"/>
        <w:ind w:firstLine="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7072"/>
      </w:tblGrid>
      <w:tr w:rsidR="00374EE1" w:rsidRPr="002E648F" w:rsidTr="00411FDB">
        <w:tc>
          <w:tcPr>
            <w:tcW w:w="2267" w:type="dxa"/>
          </w:tcPr>
          <w:p w:rsidR="00374EE1" w:rsidRPr="002E648F" w:rsidRDefault="00374EE1" w:rsidP="00A4478A">
            <w:r w:rsidRPr="002E648F">
              <w:rPr>
                <w:rStyle w:val="2"/>
                <w:rFonts w:cs="Times New Roman"/>
                <w:sz w:val="22"/>
                <w:szCs w:val="22"/>
              </w:rPr>
              <w:t>Нормативные документы, в соответствии с которыми составлена рабочая программа</w:t>
            </w:r>
          </w:p>
        </w:tc>
        <w:tc>
          <w:tcPr>
            <w:tcW w:w="7072" w:type="dxa"/>
          </w:tcPr>
          <w:p w:rsidR="00560A41" w:rsidRDefault="00560A41" w:rsidP="00C7737E">
            <w:pPr>
              <w:pStyle w:val="a3"/>
              <w:spacing w:before="0" w:beforeAutospacing="0" w:after="0" w:afterAutospacing="0"/>
              <w:jc w:val="both"/>
            </w:pPr>
            <w:r w:rsidRPr="002E648F">
              <w:rPr>
                <w:sz w:val="22"/>
                <w:szCs w:val="22"/>
              </w:rPr>
              <w:t>Приказ Министерства образования и науки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07.06.2017г.)</w:t>
            </w:r>
          </w:p>
          <w:p w:rsidR="00C7737E" w:rsidRPr="00C7737E" w:rsidRDefault="00C7737E" w:rsidP="00C7737E">
            <w:pPr>
              <w:pStyle w:val="a3"/>
              <w:spacing w:before="0" w:beforeAutospacing="0" w:after="0" w:afterAutospacing="0"/>
              <w:jc w:val="both"/>
            </w:pPr>
            <w:r>
              <w:t xml:space="preserve">Программа </w:t>
            </w:r>
            <w:r w:rsidRPr="00B87839">
              <w:rPr>
                <w:rFonts w:eastAsia="Lucida Sans Unicode"/>
                <w:kern w:val="24"/>
              </w:rPr>
              <w:t xml:space="preserve">по технологии для 10 классов </w:t>
            </w:r>
            <w:r>
              <w:t xml:space="preserve">по УМК </w:t>
            </w:r>
            <w:r>
              <w:rPr>
                <w:rStyle w:val="dash0410005f0431005f0437005f0430005f0446005f0020005f0441005f043f005f0438005f0441005f043a005f0430005f005fchar1char1"/>
              </w:rPr>
              <w:t>«</w:t>
            </w:r>
            <w:r w:rsidRPr="001D5B57">
              <w:rPr>
                <w:color w:val="231F20"/>
              </w:rPr>
              <w:t xml:space="preserve">Технология. </w:t>
            </w:r>
            <w:r>
              <w:rPr>
                <w:color w:val="231F20"/>
              </w:rPr>
              <w:t xml:space="preserve">10-11 классы. Базовый уровень» </w:t>
            </w:r>
            <w:r w:rsidRPr="001D5B57">
              <w:rPr>
                <w:color w:val="231F20"/>
              </w:rPr>
              <w:t>авторы: В. Д. Симоненко, О. П. Очинин, Н. В. Матяш и др.)</w:t>
            </w:r>
          </w:p>
          <w:p w:rsidR="00560A41" w:rsidRPr="002E648F" w:rsidRDefault="00560A41" w:rsidP="00560A41">
            <w:pPr>
              <w:pStyle w:val="a3"/>
              <w:spacing w:before="0" w:beforeAutospacing="0" w:after="0" w:afterAutospacing="0"/>
              <w:jc w:val="both"/>
            </w:pPr>
            <w:r w:rsidRPr="002E648F">
              <w:rPr>
                <w:sz w:val="22"/>
                <w:szCs w:val="22"/>
              </w:rPr>
              <w:t>Приказ Министерства образования и науки РФ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на 05.07.5017 г.);</w:t>
            </w:r>
          </w:p>
          <w:p w:rsidR="00560A41" w:rsidRPr="002E648F" w:rsidRDefault="00560A41" w:rsidP="00560A41">
            <w:pPr>
              <w:pStyle w:val="a3"/>
              <w:spacing w:before="0" w:beforeAutospacing="0" w:after="0" w:afterAutospacing="0"/>
              <w:jc w:val="both"/>
            </w:pPr>
            <w:r w:rsidRPr="002E648F">
              <w:rPr>
                <w:sz w:val="22"/>
                <w:szCs w:val="22"/>
              </w:rPr>
              <w:t>Основной образовательной программы среднего общего образования МОУ Сергиевской средней общеобразовательной школы, утвержденной приказом директора 30.08.2015 № 86 (изменения и дополнения на 31.08.2018 г.);</w:t>
            </w:r>
          </w:p>
          <w:p w:rsidR="00560A41" w:rsidRPr="002E648F" w:rsidRDefault="00560A41" w:rsidP="00560A41">
            <w:pPr>
              <w:pStyle w:val="a3"/>
              <w:spacing w:before="0" w:beforeAutospacing="0" w:after="0" w:afterAutospacing="0"/>
              <w:jc w:val="both"/>
            </w:pPr>
            <w:r w:rsidRPr="002E648F">
              <w:rPr>
                <w:sz w:val="22"/>
                <w:szCs w:val="22"/>
              </w:rPr>
              <w:t>Учебного плана 10-11 классов МОУ Сергиевской средней общеобразовательной школы на 2018-2019 учебный год, утвержденный приказом директора от 31.08.2018 г. № 86;</w:t>
            </w:r>
          </w:p>
          <w:p w:rsidR="00374EE1" w:rsidRPr="002E648F" w:rsidRDefault="00560A41" w:rsidP="00560A41">
            <w:pPr>
              <w:pStyle w:val="a3"/>
              <w:spacing w:before="0" w:beforeAutospacing="0" w:after="0" w:afterAutospacing="0"/>
              <w:jc w:val="both"/>
            </w:pPr>
            <w:r w:rsidRPr="002E648F">
              <w:rPr>
                <w:sz w:val="22"/>
                <w:szCs w:val="22"/>
              </w:rPr>
              <w:t>Положения о рабочей программе МОУ Сергиевской средней общеобразовательной школы, утвержденного приказом директора от 01.09.2017 № 84</w:t>
            </w:r>
          </w:p>
        </w:tc>
      </w:tr>
      <w:tr w:rsidR="00374EE1" w:rsidRPr="002E648F" w:rsidTr="00411FDB">
        <w:tc>
          <w:tcPr>
            <w:tcW w:w="2267" w:type="dxa"/>
          </w:tcPr>
          <w:p w:rsidR="00374EE1" w:rsidRPr="002E648F" w:rsidRDefault="00374EE1" w:rsidP="00A4478A">
            <w:r w:rsidRPr="002E648F">
              <w:rPr>
                <w:rStyle w:val="2"/>
                <w:rFonts w:cs="Times New Roman"/>
                <w:sz w:val="22"/>
                <w:szCs w:val="22"/>
              </w:rPr>
              <w:t>УМК, которому соответствует рабочая программа</w:t>
            </w:r>
          </w:p>
        </w:tc>
        <w:tc>
          <w:tcPr>
            <w:tcW w:w="7072" w:type="dxa"/>
          </w:tcPr>
          <w:p w:rsidR="00374EE1" w:rsidRPr="00C7737E" w:rsidRDefault="00C7737E" w:rsidP="00C7737E">
            <w:pPr>
              <w:jc w:val="both"/>
              <w:rPr>
                <w:rFonts w:ascii="Times New Roman" w:hAnsi="Times New Roman" w:cs="Times New Roman"/>
              </w:rPr>
            </w:pPr>
            <w:r w:rsidRPr="00C7737E">
              <w:rPr>
                <w:rFonts w:ascii="Times New Roman" w:hAnsi="Times New Roman" w:cs="Times New Roman"/>
                <w:sz w:val="22"/>
                <w:szCs w:val="22"/>
              </w:rPr>
              <w:t xml:space="preserve">УМК </w:t>
            </w:r>
            <w:r w:rsidRPr="00C7737E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«</w:t>
            </w:r>
            <w:r w:rsidRPr="00C7737E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Технология. 10-11 классы. Базовый уровень» авторы: В. Д. Симоненко, О. П. Очинин, Н. В. Матяш и др.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Вентана-Граф</w:t>
            </w:r>
          </w:p>
        </w:tc>
      </w:tr>
      <w:tr w:rsidR="00374EE1" w:rsidRPr="002E648F" w:rsidTr="00411FDB">
        <w:tc>
          <w:tcPr>
            <w:tcW w:w="2267" w:type="dxa"/>
          </w:tcPr>
          <w:p w:rsidR="00374EE1" w:rsidRPr="002E648F" w:rsidRDefault="00374EE1" w:rsidP="00A4478A">
            <w:r w:rsidRPr="002E648F">
              <w:rPr>
                <w:rStyle w:val="2"/>
                <w:rFonts w:cs="Times New Roman"/>
                <w:bCs/>
                <w:sz w:val="22"/>
                <w:szCs w:val="22"/>
              </w:rPr>
              <w:t>Цель и задачи учебного предмета</w:t>
            </w:r>
          </w:p>
        </w:tc>
        <w:tc>
          <w:tcPr>
            <w:tcW w:w="7072" w:type="dxa"/>
          </w:tcPr>
          <w:p w:rsidR="00C7737E" w:rsidRPr="00C7737E" w:rsidRDefault="00C7737E" w:rsidP="00C7737E">
            <w:pPr>
              <w:pStyle w:val="aa"/>
              <w:numPr>
                <w:ilvl w:val="0"/>
                <w:numId w:val="9"/>
              </w:numPr>
              <w:tabs>
                <w:tab w:val="left" w:pos="394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37E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формирование общих представлений о сущности техносферы как совокупности созданных человеком артефактов и технологических процессах создания потребительных стоимостей в современном производстве;</w:t>
            </w:r>
          </w:p>
          <w:p w:rsidR="00C7737E" w:rsidRPr="00C7737E" w:rsidRDefault="00C7737E" w:rsidP="00C7737E">
            <w:pPr>
              <w:pStyle w:val="aa"/>
              <w:numPr>
                <w:ilvl w:val="0"/>
                <w:numId w:val="9"/>
              </w:numPr>
              <w:tabs>
                <w:tab w:val="left" w:pos="394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37E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ознакомление с наиболее распространёнными видами технологий получения и преобразования материалов, энергии, информации, объектов живой природы и социальной среды;</w:t>
            </w:r>
          </w:p>
          <w:p w:rsidR="00C7737E" w:rsidRPr="00C7737E" w:rsidRDefault="00C7737E" w:rsidP="00C7737E">
            <w:pPr>
              <w:pStyle w:val="aa"/>
              <w:numPr>
                <w:ilvl w:val="0"/>
                <w:numId w:val="9"/>
              </w:numPr>
              <w:tabs>
                <w:tab w:val="left" w:pos="394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37E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развитие умений ориентироваться в современных методах и технических средствах, используемых в наиболее распространённых и массовых видах производства товаров и услуг;</w:t>
            </w:r>
          </w:p>
          <w:p w:rsidR="00C7737E" w:rsidRPr="00C7737E" w:rsidRDefault="00C7737E" w:rsidP="00C7737E">
            <w:pPr>
              <w:pStyle w:val="aa"/>
              <w:numPr>
                <w:ilvl w:val="0"/>
                <w:numId w:val="9"/>
              </w:numPr>
              <w:tabs>
                <w:tab w:val="left" w:pos="394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37E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ориентация на предпринимательскую деятельность, техническое и технологическое творчество применительно к региональному рынку труда;</w:t>
            </w:r>
          </w:p>
          <w:p w:rsidR="00C7737E" w:rsidRPr="00C7737E" w:rsidRDefault="00C7737E" w:rsidP="00C7737E">
            <w:pPr>
              <w:pStyle w:val="aa"/>
              <w:numPr>
                <w:ilvl w:val="0"/>
                <w:numId w:val="9"/>
              </w:numPr>
              <w:tabs>
                <w:tab w:val="left" w:pos="394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37E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формирование представлений о путях освоения профессии и построении профессиональной карьеры;</w:t>
            </w:r>
          </w:p>
          <w:p w:rsidR="00C7737E" w:rsidRPr="00C7737E" w:rsidRDefault="00C7737E" w:rsidP="00C7737E">
            <w:pPr>
              <w:pStyle w:val="aa"/>
              <w:numPr>
                <w:ilvl w:val="0"/>
                <w:numId w:val="9"/>
              </w:numPr>
              <w:tabs>
                <w:tab w:val="left" w:pos="394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37E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развитие инвариантных способностей, умений и навыков труда, необходимых для участия в массово распространённых технологических процессах; </w:t>
            </w:r>
          </w:p>
          <w:p w:rsidR="00C7737E" w:rsidRPr="00C7737E" w:rsidRDefault="00C7737E" w:rsidP="00C7737E">
            <w:pPr>
              <w:pStyle w:val="aa"/>
              <w:numPr>
                <w:ilvl w:val="0"/>
                <w:numId w:val="9"/>
              </w:numPr>
              <w:tabs>
                <w:tab w:val="left" w:pos="394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C7737E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способностей творческой и проектной деятельности; профессионально значимых качеств личности для будущей трудовой деятельности в качестве предпринимателя или наёмного работника; способностей планирования профессиональной карьеры; умений активно вести себя на рынке труда и образовательных услуг;</w:t>
            </w:r>
          </w:p>
          <w:p w:rsidR="00C7737E" w:rsidRPr="00C7737E" w:rsidRDefault="00C7737E" w:rsidP="00C7737E">
            <w:pPr>
              <w:pStyle w:val="aa"/>
              <w:numPr>
                <w:ilvl w:val="0"/>
                <w:numId w:val="9"/>
              </w:numPr>
              <w:tabs>
                <w:tab w:val="left" w:pos="394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37E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воспитание ответственного отношения к делу; инициативности и творческого подхода к процессу и результатам труда; рационализма при планировании своей профессиональной карьеры; культуры поведения на рынке труда и образовательных услуг; </w:t>
            </w:r>
          </w:p>
          <w:p w:rsidR="00C7737E" w:rsidRPr="00C7737E" w:rsidRDefault="00C7737E" w:rsidP="00C7737E">
            <w:pPr>
              <w:pStyle w:val="aa"/>
              <w:numPr>
                <w:ilvl w:val="0"/>
                <w:numId w:val="9"/>
              </w:numPr>
              <w:tabs>
                <w:tab w:val="left" w:pos="394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37E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критического подхода к рекламной информации о товарах и услугах, предложениях рынка труда и профессионального образования;</w:t>
            </w:r>
          </w:p>
          <w:p w:rsidR="00C7737E" w:rsidRPr="00C7737E" w:rsidRDefault="00C7737E" w:rsidP="00C7737E">
            <w:pPr>
              <w:pStyle w:val="aa"/>
              <w:numPr>
                <w:ilvl w:val="0"/>
                <w:numId w:val="9"/>
              </w:numPr>
              <w:tabs>
                <w:tab w:val="left" w:pos="394"/>
              </w:tabs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37E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подготовка на допрофессиональном или начальном профессиональном уровне к труду на современном производстве; возможной самостоятельной предпринимательской деятельности на инновационной основе; ориентации и самопозиционированию на рынке труда, продолжению обучения в системе непрерывного профессионального образования.</w:t>
            </w:r>
          </w:p>
          <w:p w:rsidR="00374EE1" w:rsidRPr="00C7737E" w:rsidRDefault="00374EE1" w:rsidP="00C7737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374EE1" w:rsidRPr="002E648F" w:rsidTr="00411FDB">
        <w:tc>
          <w:tcPr>
            <w:tcW w:w="2267" w:type="dxa"/>
          </w:tcPr>
          <w:p w:rsidR="00374EE1" w:rsidRPr="002E648F" w:rsidRDefault="00374EE1" w:rsidP="00A4478A">
            <w:r w:rsidRPr="002E648F">
              <w:rPr>
                <w:rStyle w:val="2"/>
                <w:rFonts w:cs="Times New Roman"/>
                <w:bCs/>
                <w:sz w:val="22"/>
                <w:szCs w:val="22"/>
              </w:rPr>
              <w:lastRenderedPageBreak/>
              <w:t>Количество часов на изучение предмета</w:t>
            </w:r>
          </w:p>
        </w:tc>
        <w:tc>
          <w:tcPr>
            <w:tcW w:w="7072" w:type="dxa"/>
          </w:tcPr>
          <w:p w:rsidR="00374EE1" w:rsidRPr="002E648F" w:rsidRDefault="005A24A6" w:rsidP="00791CD2">
            <w:pPr>
              <w:rPr>
                <w:rFonts w:ascii="Times New Roman" w:hAnsi="Times New Roman" w:cs="Times New Roman"/>
              </w:rPr>
            </w:pPr>
            <w:r w:rsidRPr="002E64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1C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E648F">
              <w:rPr>
                <w:rFonts w:ascii="Times New Roman" w:hAnsi="Times New Roman" w:cs="Times New Roman"/>
                <w:sz w:val="22"/>
                <w:szCs w:val="22"/>
              </w:rPr>
              <w:t xml:space="preserve"> час</w:t>
            </w:r>
            <w:r w:rsidR="00791CD2">
              <w:rPr>
                <w:rFonts w:ascii="Times New Roman" w:hAnsi="Times New Roman" w:cs="Times New Roman"/>
                <w:sz w:val="22"/>
                <w:szCs w:val="22"/>
              </w:rPr>
              <w:t>ов:</w:t>
            </w:r>
            <w:r w:rsidR="0064197E" w:rsidRPr="002E64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48F">
              <w:rPr>
                <w:rFonts w:ascii="Times New Roman" w:hAnsi="Times New Roman" w:cs="Times New Roman"/>
                <w:sz w:val="22"/>
                <w:szCs w:val="22"/>
              </w:rPr>
              <w:t>1 час</w:t>
            </w:r>
            <w:r w:rsidR="0064197E" w:rsidRPr="002E648F">
              <w:rPr>
                <w:rFonts w:ascii="Times New Roman" w:hAnsi="Times New Roman" w:cs="Times New Roman"/>
                <w:sz w:val="22"/>
                <w:szCs w:val="22"/>
              </w:rPr>
              <w:t xml:space="preserve"> в неделю</w:t>
            </w:r>
          </w:p>
        </w:tc>
      </w:tr>
    </w:tbl>
    <w:p w:rsidR="002E648F" w:rsidRDefault="002E648F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7072"/>
      </w:tblGrid>
      <w:tr w:rsidR="00374EE1" w:rsidRPr="002E648F" w:rsidTr="002E648F">
        <w:trPr>
          <w:trHeight w:val="1084"/>
        </w:trPr>
        <w:tc>
          <w:tcPr>
            <w:tcW w:w="2267" w:type="dxa"/>
          </w:tcPr>
          <w:p w:rsidR="00374EE1" w:rsidRPr="002E648F" w:rsidRDefault="00374EE1" w:rsidP="00411FDB">
            <w:pPr>
              <w:pStyle w:val="21"/>
              <w:shd w:val="clear" w:color="auto" w:fill="auto"/>
              <w:spacing w:after="0" w:line="274" w:lineRule="exact"/>
              <w:ind w:firstLine="0"/>
            </w:pPr>
            <w:r w:rsidRPr="002E648F">
              <w:rPr>
                <w:rStyle w:val="2"/>
                <w:b/>
                <w:sz w:val="22"/>
                <w:szCs w:val="22"/>
              </w:rPr>
              <w:lastRenderedPageBreak/>
              <w:t>Основные разделы предмета</w:t>
            </w:r>
          </w:p>
        </w:tc>
        <w:tc>
          <w:tcPr>
            <w:tcW w:w="7072" w:type="dxa"/>
          </w:tcPr>
          <w:p w:rsidR="002E648F" w:rsidRPr="002E648F" w:rsidRDefault="002E648F" w:rsidP="0012746E">
            <w:pPr>
              <w:rPr>
                <w:rFonts w:ascii="Times New Roman" w:hAnsi="Times New Roman"/>
                <w:b/>
              </w:rPr>
            </w:pPr>
            <w:r w:rsidRPr="002E648F">
              <w:rPr>
                <w:rFonts w:ascii="Times New Roman" w:hAnsi="Times New Roman"/>
                <w:b/>
                <w:sz w:val="22"/>
                <w:szCs w:val="22"/>
              </w:rPr>
              <w:t>Основы информатики</w:t>
            </w:r>
          </w:p>
          <w:p w:rsidR="002E648F" w:rsidRPr="002E648F" w:rsidRDefault="002E648F" w:rsidP="0012746E">
            <w:pPr>
              <w:rPr>
                <w:rFonts w:ascii="Times New Roman" w:hAnsi="Times New Roman"/>
              </w:rPr>
            </w:pPr>
            <w:r w:rsidRPr="002E648F">
              <w:rPr>
                <w:rFonts w:ascii="Times New Roman" w:hAnsi="Times New Roman"/>
                <w:sz w:val="22"/>
                <w:szCs w:val="22"/>
              </w:rPr>
              <w:t>Техника безопасности. Организация рабочего места</w:t>
            </w:r>
          </w:p>
          <w:p w:rsidR="002E648F" w:rsidRPr="002E648F" w:rsidRDefault="002E648F" w:rsidP="0012746E">
            <w:pPr>
              <w:rPr>
                <w:rFonts w:ascii="Times New Roman" w:hAnsi="Times New Roman"/>
              </w:rPr>
            </w:pPr>
            <w:r w:rsidRPr="002E648F">
              <w:rPr>
                <w:rFonts w:ascii="Times New Roman" w:hAnsi="Times New Roman"/>
                <w:sz w:val="22"/>
                <w:szCs w:val="22"/>
              </w:rPr>
              <w:t>Информация и информационные процессы</w:t>
            </w:r>
          </w:p>
          <w:p w:rsidR="002E648F" w:rsidRPr="002E648F" w:rsidRDefault="002E648F" w:rsidP="0012746E">
            <w:pPr>
              <w:rPr>
                <w:rFonts w:ascii="Times New Roman" w:hAnsi="Times New Roman"/>
              </w:rPr>
            </w:pPr>
            <w:r w:rsidRPr="002E648F">
              <w:rPr>
                <w:rFonts w:ascii="Times New Roman" w:hAnsi="Times New Roman"/>
                <w:sz w:val="22"/>
                <w:szCs w:val="22"/>
              </w:rPr>
              <w:t>Кодирование информации</w:t>
            </w:r>
          </w:p>
          <w:p w:rsidR="002E648F" w:rsidRPr="002E648F" w:rsidRDefault="002E648F" w:rsidP="0012746E">
            <w:pPr>
              <w:rPr>
                <w:rFonts w:ascii="Times New Roman" w:hAnsi="Times New Roman"/>
              </w:rPr>
            </w:pPr>
            <w:r w:rsidRPr="002E648F">
              <w:rPr>
                <w:rFonts w:ascii="Times New Roman" w:hAnsi="Times New Roman"/>
                <w:sz w:val="22"/>
                <w:szCs w:val="22"/>
              </w:rPr>
              <w:t>Логические основы компьютеров</w:t>
            </w:r>
          </w:p>
          <w:p w:rsidR="002E648F" w:rsidRPr="002E648F" w:rsidRDefault="002E648F" w:rsidP="0012746E">
            <w:pPr>
              <w:rPr>
                <w:rFonts w:ascii="Times New Roman" w:hAnsi="Times New Roman"/>
              </w:rPr>
            </w:pPr>
            <w:r w:rsidRPr="002E648F">
              <w:rPr>
                <w:rFonts w:ascii="Times New Roman" w:hAnsi="Times New Roman"/>
                <w:sz w:val="22"/>
                <w:szCs w:val="22"/>
              </w:rPr>
              <w:t>Устройство компьютера</w:t>
            </w:r>
          </w:p>
          <w:p w:rsidR="002E648F" w:rsidRPr="002E648F" w:rsidRDefault="002E648F" w:rsidP="0012746E">
            <w:pPr>
              <w:rPr>
                <w:rFonts w:ascii="Times New Roman" w:hAnsi="Times New Roman"/>
              </w:rPr>
            </w:pPr>
            <w:r w:rsidRPr="002E648F">
              <w:rPr>
                <w:rFonts w:ascii="Times New Roman" w:hAnsi="Times New Roman"/>
                <w:sz w:val="22"/>
                <w:szCs w:val="22"/>
              </w:rPr>
              <w:t>Программное обеспечение</w:t>
            </w:r>
          </w:p>
          <w:p w:rsidR="002E648F" w:rsidRPr="002E648F" w:rsidRDefault="002E648F" w:rsidP="0012746E">
            <w:pPr>
              <w:rPr>
                <w:rFonts w:ascii="Times New Roman" w:hAnsi="Times New Roman"/>
              </w:rPr>
            </w:pPr>
            <w:r w:rsidRPr="002E648F">
              <w:rPr>
                <w:rFonts w:ascii="Times New Roman" w:hAnsi="Times New Roman"/>
                <w:sz w:val="22"/>
                <w:szCs w:val="22"/>
              </w:rPr>
              <w:t>Компьютерные сети</w:t>
            </w:r>
          </w:p>
          <w:p w:rsidR="002E648F" w:rsidRPr="002E648F" w:rsidRDefault="002E648F" w:rsidP="0012746E">
            <w:pPr>
              <w:rPr>
                <w:rFonts w:ascii="Times New Roman" w:hAnsi="Times New Roman"/>
              </w:rPr>
            </w:pPr>
            <w:r w:rsidRPr="002E648F">
              <w:rPr>
                <w:rFonts w:ascii="Times New Roman" w:hAnsi="Times New Roman"/>
                <w:sz w:val="22"/>
                <w:szCs w:val="22"/>
              </w:rPr>
              <w:t>Информационная безопасность</w:t>
            </w:r>
          </w:p>
          <w:p w:rsidR="002E648F" w:rsidRPr="002E648F" w:rsidRDefault="002E648F" w:rsidP="0012746E">
            <w:pPr>
              <w:rPr>
                <w:rFonts w:ascii="Times New Roman" w:hAnsi="Times New Roman"/>
                <w:b/>
              </w:rPr>
            </w:pPr>
            <w:r w:rsidRPr="002E648F">
              <w:rPr>
                <w:rFonts w:ascii="Times New Roman" w:hAnsi="Times New Roman"/>
                <w:b/>
                <w:sz w:val="22"/>
                <w:szCs w:val="22"/>
              </w:rPr>
              <w:t>Алгоритмы и программирование</w:t>
            </w:r>
          </w:p>
          <w:p w:rsidR="002E648F" w:rsidRPr="002E648F" w:rsidRDefault="002E648F" w:rsidP="0012746E">
            <w:pPr>
              <w:rPr>
                <w:rFonts w:ascii="Times New Roman" w:hAnsi="Times New Roman"/>
              </w:rPr>
            </w:pPr>
            <w:r w:rsidRPr="002E648F">
              <w:rPr>
                <w:rFonts w:ascii="Times New Roman" w:hAnsi="Times New Roman"/>
                <w:sz w:val="22"/>
                <w:szCs w:val="22"/>
              </w:rPr>
              <w:t>Алгоритмизация и программирование</w:t>
            </w:r>
          </w:p>
          <w:p w:rsidR="00374EE1" w:rsidRPr="002E648F" w:rsidRDefault="002E648F" w:rsidP="002E648F">
            <w:pPr>
              <w:rPr>
                <w:rFonts w:ascii="Times New Roman" w:hAnsi="Times New Roman"/>
              </w:rPr>
            </w:pPr>
            <w:r w:rsidRPr="002E648F">
              <w:rPr>
                <w:rFonts w:ascii="Times New Roman" w:hAnsi="Times New Roman"/>
                <w:sz w:val="22"/>
                <w:szCs w:val="22"/>
              </w:rPr>
              <w:t>Решение вычислительных задач</w:t>
            </w:r>
          </w:p>
        </w:tc>
      </w:tr>
      <w:tr w:rsidR="00374EE1" w:rsidRPr="002E648F" w:rsidTr="00411FDB">
        <w:tc>
          <w:tcPr>
            <w:tcW w:w="2267" w:type="dxa"/>
          </w:tcPr>
          <w:p w:rsidR="00374EE1" w:rsidRPr="002E648F" w:rsidRDefault="00374EE1" w:rsidP="00A4478A">
            <w:r w:rsidRPr="002E648F">
              <w:rPr>
                <w:rStyle w:val="2"/>
                <w:rFonts w:cs="Times New Roman"/>
                <w:bCs/>
                <w:sz w:val="22"/>
                <w:szCs w:val="22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072" w:type="dxa"/>
          </w:tcPr>
          <w:p w:rsidR="002E648F" w:rsidRPr="002E648F" w:rsidRDefault="002E648F" w:rsidP="002E648F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2E648F">
              <w:rPr>
                <w:rFonts w:ascii="Times New Roman" w:hAnsi="Times New Roman"/>
                <w:sz w:val="22"/>
                <w:szCs w:val="22"/>
              </w:rPr>
              <w:t>Практические работы проводятся по каждому разделу курса не менее 1 по каждому разделу. Один раз в полугодие проводится контрольная работа (всего 2).   Кроме того курс предусматривает выполнение творческих заданий обучающимися (доклады, сообщения, презентации).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277"/>
              <w:gridCol w:w="1426"/>
              <w:gridCol w:w="1426"/>
              <w:gridCol w:w="1589"/>
            </w:tblGrid>
            <w:tr w:rsidR="002E648F" w:rsidRPr="002E648F" w:rsidTr="0012746E">
              <w:tc>
                <w:tcPr>
                  <w:tcW w:w="2277" w:type="dxa"/>
                  <w:vMerge w:val="restart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Вид работы</w:t>
                  </w:r>
                </w:p>
              </w:tc>
              <w:tc>
                <w:tcPr>
                  <w:tcW w:w="2852" w:type="dxa"/>
                  <w:gridSpan w:val="2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10 класс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Всего</w:t>
                  </w:r>
                </w:p>
              </w:tc>
            </w:tr>
            <w:tr w:rsidR="002E648F" w:rsidRPr="002E648F" w:rsidTr="0012746E">
              <w:tc>
                <w:tcPr>
                  <w:tcW w:w="2277" w:type="dxa"/>
                  <w:vMerge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1 полугодие</w:t>
                  </w:r>
                </w:p>
              </w:tc>
              <w:tc>
                <w:tcPr>
                  <w:tcW w:w="1426" w:type="dxa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2 полугодие</w:t>
                  </w:r>
                </w:p>
              </w:tc>
              <w:tc>
                <w:tcPr>
                  <w:tcW w:w="1589" w:type="dxa"/>
                  <w:vMerge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E648F" w:rsidRPr="002E648F" w:rsidTr="0012746E">
              <w:tc>
                <w:tcPr>
                  <w:tcW w:w="2277" w:type="dxa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Контрольная</w:t>
                  </w:r>
                </w:p>
              </w:tc>
              <w:tc>
                <w:tcPr>
                  <w:tcW w:w="1426" w:type="dxa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26" w:type="dxa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89" w:type="dxa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2E648F" w:rsidRPr="002E648F" w:rsidTr="0012746E">
              <w:tc>
                <w:tcPr>
                  <w:tcW w:w="2277" w:type="dxa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Самостоятельная</w:t>
                  </w:r>
                </w:p>
              </w:tc>
              <w:tc>
                <w:tcPr>
                  <w:tcW w:w="1426" w:type="dxa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26" w:type="dxa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89" w:type="dxa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2E648F" w:rsidRPr="002E648F" w:rsidTr="0012746E">
              <w:tc>
                <w:tcPr>
                  <w:tcW w:w="2277" w:type="dxa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Практическая</w:t>
                  </w:r>
                </w:p>
              </w:tc>
              <w:tc>
                <w:tcPr>
                  <w:tcW w:w="1426" w:type="dxa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26" w:type="dxa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89" w:type="dxa"/>
                  <w:vAlign w:val="center"/>
                </w:tcPr>
                <w:p w:rsidR="002E648F" w:rsidRPr="002E648F" w:rsidRDefault="002E648F" w:rsidP="0012746E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  <w:highlight w:val="green"/>
                    </w:rPr>
                  </w:pPr>
                  <w:r w:rsidRPr="002E648F">
                    <w:rPr>
                      <w:rFonts w:ascii="Times New Roman" w:hAnsi="Times New Roman"/>
                      <w:sz w:val="22"/>
                      <w:szCs w:val="22"/>
                    </w:rPr>
                    <w:t>18</w:t>
                  </w:r>
                </w:p>
              </w:tc>
            </w:tr>
          </w:tbl>
          <w:p w:rsidR="00374EE1" w:rsidRPr="002E648F" w:rsidRDefault="00374EE1" w:rsidP="00411255">
            <w:pPr>
              <w:rPr>
                <w:rFonts w:ascii="Times New Roman" w:hAnsi="Times New Roman" w:cs="Times New Roman"/>
              </w:rPr>
            </w:pPr>
          </w:p>
        </w:tc>
      </w:tr>
    </w:tbl>
    <w:p w:rsidR="00374EE1" w:rsidRPr="002871D0" w:rsidRDefault="00374EE1" w:rsidP="00A4478A"/>
    <w:sectPr w:rsidR="00374EE1" w:rsidRPr="002871D0" w:rsidSect="00DD6293">
      <w:pgSz w:w="11900" w:h="16840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7CC"/>
    <w:multiLevelType w:val="hybridMultilevel"/>
    <w:tmpl w:val="CFD6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B78"/>
    <w:multiLevelType w:val="multilevel"/>
    <w:tmpl w:val="42E6CE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701714"/>
    <w:multiLevelType w:val="hybridMultilevel"/>
    <w:tmpl w:val="3F5865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20FA0"/>
    <w:multiLevelType w:val="hybridMultilevel"/>
    <w:tmpl w:val="65586118"/>
    <w:lvl w:ilvl="0" w:tplc="979E08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D06682"/>
    <w:multiLevelType w:val="hybridMultilevel"/>
    <w:tmpl w:val="AAAE81D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6C33206C"/>
    <w:multiLevelType w:val="hybridMultilevel"/>
    <w:tmpl w:val="232C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095A61"/>
    <w:multiLevelType w:val="hybridMultilevel"/>
    <w:tmpl w:val="50C60C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7F6A69BA"/>
    <w:multiLevelType w:val="hybridMultilevel"/>
    <w:tmpl w:val="B4780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9B8"/>
    <w:rsid w:val="000245A7"/>
    <w:rsid w:val="00024EFB"/>
    <w:rsid w:val="001C29B8"/>
    <w:rsid w:val="001E7EED"/>
    <w:rsid w:val="0022149B"/>
    <w:rsid w:val="002871D0"/>
    <w:rsid w:val="002D116C"/>
    <w:rsid w:val="002E648F"/>
    <w:rsid w:val="0034172F"/>
    <w:rsid w:val="00352F86"/>
    <w:rsid w:val="00374EE1"/>
    <w:rsid w:val="0037636B"/>
    <w:rsid w:val="00411255"/>
    <w:rsid w:val="00411FDB"/>
    <w:rsid w:val="00412D5A"/>
    <w:rsid w:val="00417A0B"/>
    <w:rsid w:val="004546F9"/>
    <w:rsid w:val="004A29B6"/>
    <w:rsid w:val="00560A41"/>
    <w:rsid w:val="005A24A6"/>
    <w:rsid w:val="005A7341"/>
    <w:rsid w:val="005C09BA"/>
    <w:rsid w:val="005D087D"/>
    <w:rsid w:val="005F719D"/>
    <w:rsid w:val="0061610D"/>
    <w:rsid w:val="0064197E"/>
    <w:rsid w:val="006A2F30"/>
    <w:rsid w:val="00791CD2"/>
    <w:rsid w:val="007A3E78"/>
    <w:rsid w:val="007D1AA7"/>
    <w:rsid w:val="00803AC8"/>
    <w:rsid w:val="00807594"/>
    <w:rsid w:val="008F4122"/>
    <w:rsid w:val="00957689"/>
    <w:rsid w:val="009C4E16"/>
    <w:rsid w:val="009E5E53"/>
    <w:rsid w:val="00A4478A"/>
    <w:rsid w:val="00A942C8"/>
    <w:rsid w:val="00AB2AB8"/>
    <w:rsid w:val="00B163C5"/>
    <w:rsid w:val="00B42108"/>
    <w:rsid w:val="00B6048D"/>
    <w:rsid w:val="00B77CDA"/>
    <w:rsid w:val="00C73938"/>
    <w:rsid w:val="00C7737E"/>
    <w:rsid w:val="00CA5E47"/>
    <w:rsid w:val="00D62176"/>
    <w:rsid w:val="00DD6293"/>
    <w:rsid w:val="00E5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D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29B8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7A3E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uiPriority w:val="99"/>
    <w:rsid w:val="00C7393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C73938"/>
    <w:rPr>
      <w:rFonts w:ascii="Times New Roman" w:hAnsi="Times New Roman"/>
      <w:b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3938"/>
    <w:pPr>
      <w:shd w:val="clear" w:color="auto" w:fill="FFFFFF"/>
      <w:spacing w:after="180" w:line="276" w:lineRule="exact"/>
      <w:ind w:hanging="6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a5">
    <w:name w:val="No Spacing"/>
    <w:uiPriority w:val="99"/>
    <w:qFormat/>
    <w:rsid w:val="00CA5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A2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29B6"/>
    <w:rPr>
      <w:rFonts w:ascii="Segoe UI" w:eastAsia="Times New Roman" w:hAnsi="Segoe UI"/>
      <w:color w:val="000000"/>
      <w:sz w:val="18"/>
      <w:lang w:eastAsia="ru-RU"/>
    </w:rPr>
  </w:style>
  <w:style w:type="character" w:customStyle="1" w:styleId="c42">
    <w:name w:val="c42"/>
    <w:basedOn w:val="a0"/>
    <w:rsid w:val="0064197E"/>
  </w:style>
  <w:style w:type="paragraph" w:customStyle="1" w:styleId="c0">
    <w:name w:val="c0"/>
    <w:basedOn w:val="a"/>
    <w:rsid w:val="006419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link w:val="a9"/>
    <w:rsid w:val="0064197E"/>
    <w:rPr>
      <w:rFonts w:ascii="Century Schoolbook" w:hAnsi="Century Schoolbook"/>
      <w:spacing w:val="10"/>
      <w:sz w:val="17"/>
      <w:szCs w:val="17"/>
      <w:shd w:val="clear" w:color="auto" w:fill="FFFFFF"/>
    </w:rPr>
  </w:style>
  <w:style w:type="paragraph" w:styleId="a9">
    <w:name w:val="Body Text"/>
    <w:basedOn w:val="a"/>
    <w:link w:val="a8"/>
    <w:rsid w:val="0064197E"/>
    <w:pPr>
      <w:shd w:val="clear" w:color="auto" w:fill="FFFFFF"/>
      <w:spacing w:line="230" w:lineRule="exact"/>
      <w:jc w:val="both"/>
    </w:pPr>
    <w:rPr>
      <w:rFonts w:ascii="Century Schoolbook" w:hAnsi="Century Schoolbook" w:cs="Times New Roman"/>
      <w:color w:val="auto"/>
      <w:spacing w:val="10"/>
      <w:sz w:val="17"/>
      <w:szCs w:val="17"/>
    </w:rPr>
  </w:style>
  <w:style w:type="character" w:customStyle="1" w:styleId="1">
    <w:name w:val="Основной текст Знак1"/>
    <w:basedOn w:val="a0"/>
    <w:link w:val="a9"/>
    <w:uiPriority w:val="99"/>
    <w:semiHidden/>
    <w:rsid w:val="0064197E"/>
    <w:rPr>
      <w:rFonts w:ascii="Courier New" w:hAnsi="Courier New" w:cs="Courier New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09BA"/>
    <w:pPr>
      <w:autoSpaceDE w:val="0"/>
      <w:autoSpaceDN w:val="0"/>
      <w:spacing w:before="89"/>
      <w:ind w:left="112"/>
    </w:pPr>
    <w:rPr>
      <w:rFonts w:ascii="Book Antiqua" w:eastAsia="Book Antiqua" w:hAnsi="Book Antiqua" w:cs="Book Antiqua"/>
      <w:color w:val="auto"/>
      <w:sz w:val="22"/>
      <w:szCs w:val="22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60A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List Paragraph"/>
    <w:basedOn w:val="a"/>
    <w:uiPriority w:val="1"/>
    <w:qFormat/>
    <w:rsid w:val="00560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Татьяна</cp:lastModifiedBy>
  <cp:revision>4</cp:revision>
  <cp:lastPrinted>2017-10-31T15:16:00Z</cp:lastPrinted>
  <dcterms:created xsi:type="dcterms:W3CDTF">2018-10-02T20:46:00Z</dcterms:created>
  <dcterms:modified xsi:type="dcterms:W3CDTF">2018-10-20T17:01:00Z</dcterms:modified>
</cp:coreProperties>
</file>